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49E" w:rsidRDefault="00DC149E" w:rsidP="00DC149E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Приложение </w:t>
      </w:r>
    </w:p>
    <w:p w:rsidR="00DC149E" w:rsidRDefault="00DC149E" w:rsidP="00DC149E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position w:val="-1"/>
        </w:rPr>
      </w:pPr>
      <w:proofErr w:type="gramStart"/>
      <w:r>
        <w:rPr>
          <w:rFonts w:ascii="Times New Roman" w:hAnsi="Times New Roman" w:cs="Times New Roman"/>
          <w:color w:val="000000"/>
        </w:rPr>
        <w:t>к</w:t>
      </w:r>
      <w:proofErr w:type="gramEnd"/>
      <w:r>
        <w:rPr>
          <w:rFonts w:ascii="Times New Roman" w:hAnsi="Times New Roman" w:cs="Times New Roman"/>
          <w:color w:val="000000"/>
        </w:rPr>
        <w:t xml:space="preserve"> приказу Министерства образования </w:t>
      </w:r>
    </w:p>
    <w:p w:rsidR="00DC149E" w:rsidRDefault="00DC149E" w:rsidP="00DC149E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науки Кыргызской Республики</w:t>
      </w:r>
    </w:p>
    <w:p w:rsidR="00DC149E" w:rsidRDefault="00DC149E" w:rsidP="00DC149E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>от</w:t>
      </w:r>
      <w:proofErr w:type="gramEnd"/>
      <w:r>
        <w:rPr>
          <w:rFonts w:ascii="Times New Roman" w:hAnsi="Times New Roman" w:cs="Times New Roman"/>
          <w:color w:val="000000"/>
        </w:rPr>
        <w:t xml:space="preserve"> «___» ______________ 2021 г.</w:t>
      </w:r>
    </w:p>
    <w:p w:rsidR="00DC149E" w:rsidRDefault="00DC149E" w:rsidP="00DC149E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>№ ________</w:t>
      </w: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</w:rPr>
      </w:pPr>
    </w:p>
    <w:p w:rsidR="00DC149E" w:rsidRDefault="00DC149E" w:rsidP="00DC149E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 w:cs="Times New Roman"/>
          <w:b/>
          <w:sz w:val="28"/>
        </w:rPr>
        <w:br/>
        <w:t>КЫРГЫЗСКОЙ РЕСПУБЛИКИ</w:t>
      </w: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4"/>
        </w:rPr>
      </w:pP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0"/>
        </w:rPr>
      </w:pP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DC149E" w:rsidRDefault="00DC149E" w:rsidP="00DC149E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DC149E" w:rsidRDefault="00DC149E" w:rsidP="00DC149E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ВЫСШЕГО ПРОФЕССИОНАЛЬНОГО ОБРАЗОВАНИЯ  </w:t>
      </w:r>
    </w:p>
    <w:p w:rsidR="00DC149E" w:rsidRDefault="00DC149E" w:rsidP="00DC149E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b/>
          <w:bCs/>
          <w:sz w:val="28"/>
        </w:rPr>
      </w:pPr>
    </w:p>
    <w:p w:rsidR="00DC149E" w:rsidRDefault="00DC149E" w:rsidP="00DC149E">
      <w:pPr>
        <w:autoSpaceDE w:val="0"/>
        <w:autoSpaceDN w:val="0"/>
        <w:adjustRightInd w:val="0"/>
        <w:ind w:left="3" w:hanging="3"/>
        <w:rPr>
          <w:rFonts w:ascii="Times New Roman" w:hAnsi="Times New Roman" w:cs="Times New Roman"/>
          <w:b/>
          <w:bCs/>
          <w:sz w:val="28"/>
        </w:rPr>
      </w:pPr>
    </w:p>
    <w:p w:rsidR="00DC149E" w:rsidRDefault="00DC149E" w:rsidP="00DC149E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НАПРАВЛЕНИЕ: </w:t>
      </w:r>
      <w:r>
        <w:rPr>
          <w:rFonts w:ascii="Times New Roman" w:eastAsia="Segoe UI" w:hAnsi="Times New Roman" w:cs="Times New Roman"/>
          <w:b/>
          <w:sz w:val="28"/>
          <w:szCs w:val="24"/>
        </w:rPr>
        <w:t>620200 Землеустройство и кадастр</w:t>
      </w:r>
    </w:p>
    <w:p w:rsidR="00DC149E" w:rsidRDefault="00DC149E" w:rsidP="00DC149E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b/>
          <w:spacing w:val="-1"/>
          <w:sz w:val="28"/>
        </w:rPr>
        <w:t>Квалификация: магистр</w:t>
      </w: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sz w:val="24"/>
        </w:rPr>
      </w:pP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</w:rPr>
      </w:pPr>
    </w:p>
    <w:p w:rsidR="00DC149E" w:rsidRDefault="00DC149E" w:rsidP="00DC149E">
      <w:pPr>
        <w:ind w:left="3" w:hanging="3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DC149E" w:rsidRDefault="00DC149E" w:rsidP="00DC149E">
      <w:pPr>
        <w:ind w:left="3" w:hanging="3"/>
        <w:jc w:val="both"/>
        <w:rPr>
          <w:rFonts w:ascii="Times New Roman" w:hAnsi="Times New Roman" w:cs="Times New Roman"/>
          <w:sz w:val="28"/>
          <w:szCs w:val="20"/>
        </w:rPr>
      </w:pPr>
    </w:p>
    <w:p w:rsidR="00DC149E" w:rsidRDefault="00DC149E" w:rsidP="00DC149E">
      <w:pPr>
        <w:ind w:left="2" w:hanging="2"/>
        <w:jc w:val="both"/>
        <w:rPr>
          <w:rFonts w:ascii="Times New Roman" w:hAnsi="Times New Roman" w:cs="Times New Roman"/>
          <w:sz w:val="24"/>
        </w:rPr>
      </w:pPr>
    </w:p>
    <w:p w:rsidR="00DC149E" w:rsidRDefault="00DC149E" w:rsidP="00DC149E">
      <w:pPr>
        <w:ind w:left="2" w:hanging="2"/>
        <w:rPr>
          <w:rFonts w:ascii="Times New Roman" w:hAnsi="Times New Roman" w:cs="Times New Roman"/>
        </w:rPr>
      </w:pPr>
    </w:p>
    <w:p w:rsidR="00DC149E" w:rsidRDefault="00DC149E" w:rsidP="00DC149E">
      <w:pPr>
        <w:ind w:left="2" w:hanging="2"/>
        <w:rPr>
          <w:rFonts w:ascii="Times New Roman" w:hAnsi="Times New Roman" w:cs="Times New Roman"/>
          <w:sz w:val="24"/>
        </w:rPr>
      </w:pPr>
    </w:p>
    <w:p w:rsidR="00DC149E" w:rsidRDefault="00DC149E" w:rsidP="00DC149E">
      <w:pPr>
        <w:ind w:left="2" w:hanging="2"/>
        <w:rPr>
          <w:rFonts w:ascii="Times New Roman" w:hAnsi="Times New Roman" w:cs="Times New Roman"/>
        </w:rPr>
      </w:pPr>
    </w:p>
    <w:p w:rsidR="00DC149E" w:rsidRDefault="00DC149E" w:rsidP="00DC149E">
      <w:pPr>
        <w:ind w:left="2" w:hanging="2"/>
        <w:rPr>
          <w:rFonts w:ascii="Times New Roman" w:hAnsi="Times New Roman" w:cs="Times New Roman"/>
          <w:sz w:val="24"/>
        </w:rPr>
      </w:pPr>
    </w:p>
    <w:p w:rsidR="00DC149E" w:rsidRDefault="00DC149E" w:rsidP="00DC149E">
      <w:pPr>
        <w:ind w:left="2" w:hanging="2"/>
        <w:rPr>
          <w:rFonts w:ascii="Times New Roman" w:hAnsi="Times New Roman" w:cs="Times New Roman"/>
          <w:sz w:val="20"/>
        </w:rPr>
      </w:pPr>
    </w:p>
    <w:p w:rsidR="00DC149E" w:rsidRDefault="00DC149E" w:rsidP="00DC149E">
      <w:pPr>
        <w:ind w:left="2" w:hanging="2"/>
        <w:rPr>
          <w:rFonts w:ascii="Times New Roman" w:hAnsi="Times New Roman" w:cs="Times New Roman"/>
        </w:rPr>
      </w:pPr>
    </w:p>
    <w:p w:rsidR="00DC149E" w:rsidRDefault="00DC149E" w:rsidP="00DC149E">
      <w:pPr>
        <w:ind w:left="3" w:hanging="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b/>
          <w:sz w:val="28"/>
        </w:rPr>
        <w:t>ишкек 2021</w:t>
      </w: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eastAsia="Segoe UI" w:hAnsi="Times New Roman" w:cs="Times New Roman"/>
          <w:b/>
          <w:sz w:val="24"/>
          <w:szCs w:val="24"/>
        </w:rPr>
        <w:t>620200 Землеустройство и кадастр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C149E" w:rsidRDefault="00DC149E" w:rsidP="00DC149E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DC149E" w:rsidRDefault="00DC149E" w:rsidP="00DC149E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0546F2" w:rsidRDefault="00DC149E" w:rsidP="00DC149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основная образовательная программа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направление подготовки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профиль </w:t>
      </w:r>
      <w:r>
        <w:rPr>
          <w:rFonts w:ascii="Times New Roman" w:eastAsia="Times New Roman" w:hAnsi="Times New Roman" w:cs="Times New Roman"/>
          <w:sz w:val="24"/>
          <w:szCs w:val="24"/>
        </w:rPr>
        <w:t>- направленность основной образовательной программы на конкретный вид и (или) объект профессиональной деятельности;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компетенция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бакалавр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уровень квалификации высшего профессионального образования, дающий право для поступления в   магистратуру и   осуществления профессиональной деятельности;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магистр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РhD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/по профилю) и осуществления профессиональной деятельности;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кредит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условная мера трудоемкости основной профессиональной образовательной программы;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результаты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компетенции, приобретенные в результате обучения по основной образовательной программе/модулю.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выравнивающие курсы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магистрантов по направлению;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общенаучные компетенции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инструментальные компетенции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включают когнитивные способности,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0546F2" w:rsidRDefault="007A4F73">
      <w:pPr>
        <w:widowControl w:val="0"/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социально-личностные и общекультурные компетенции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0546F2" w:rsidRDefault="007A4F73">
      <w:pPr>
        <w:numPr>
          <w:ilvl w:val="0"/>
          <w:numId w:val="10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профессиональный стандарт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1.3. Сокращения и обозначения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Государственный образовательный стандарт;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ООП </w:t>
      </w:r>
      <w:r>
        <w:rPr>
          <w:rFonts w:ascii="Times New Roman" w:eastAsia="Times New Roman" w:hAnsi="Times New Roman" w:cs="Times New Roman"/>
          <w:sz w:val="24"/>
          <w:szCs w:val="24"/>
        </w:rPr>
        <w:t>- основная образовательная программа;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учебно-методические объединения;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ЦД ООП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ИК </w:t>
      </w:r>
      <w:r>
        <w:rPr>
          <w:rFonts w:ascii="Times New Roman" w:eastAsia="Times New Roman" w:hAnsi="Times New Roman" w:cs="Times New Roman"/>
          <w:sz w:val="24"/>
          <w:szCs w:val="24"/>
        </w:rPr>
        <w:t>- инструментальные компетенции;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СЛК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Область применения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620200  «Землеустройство и кадастры» </w:t>
      </w:r>
      <w:r>
        <w:rPr>
          <w:rFonts w:ascii="Times New Roman" w:eastAsia="Times New Roman" w:hAnsi="Times New Roman" w:cs="Times New Roman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Основными пользователями настоящего ГОС ВПО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620200 «Землеустройство и кадастры»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0546F2" w:rsidRDefault="007A4F73">
      <w:pPr>
        <w:widowControl w:val="0"/>
        <w:numPr>
          <w:ilvl w:val="0"/>
          <w:numId w:val="7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0546F2" w:rsidRDefault="007A4F73">
      <w:pPr>
        <w:widowControl w:val="0"/>
        <w:numPr>
          <w:ilvl w:val="0"/>
          <w:numId w:val="7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 и уровню подготовки;</w:t>
      </w:r>
    </w:p>
    <w:p w:rsidR="000546F2" w:rsidRDefault="007A4F73">
      <w:pPr>
        <w:widowControl w:val="0"/>
        <w:numPr>
          <w:ilvl w:val="0"/>
          <w:numId w:val="7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объединения специалистов и работодателей в соответствующей сфере профессиональной деятельности;</w:t>
      </w:r>
    </w:p>
    <w:p w:rsidR="000546F2" w:rsidRDefault="007A4F73">
      <w:pPr>
        <w:widowControl w:val="0"/>
        <w:numPr>
          <w:ilvl w:val="0"/>
          <w:numId w:val="7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0546F2" w:rsidRDefault="007A4F73">
      <w:pPr>
        <w:widowControl w:val="0"/>
        <w:numPr>
          <w:ilvl w:val="0"/>
          <w:numId w:val="7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государственные органы исполнительной власти, обеспечивающие финансирование высшего профессионального образования;</w:t>
      </w:r>
    </w:p>
    <w:p w:rsidR="000546F2" w:rsidRDefault="007A4F73">
      <w:pPr>
        <w:widowControl w:val="0"/>
        <w:numPr>
          <w:ilvl w:val="0"/>
          <w:numId w:val="7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</w:t>
      </w:r>
      <w:r>
        <w:rPr>
          <w:rFonts w:ascii="Times New Roman" w:eastAsia="Times New Roman" w:hAnsi="Times New Roman" w:cs="Times New Roman"/>
          <w:strike/>
          <w:sz w:val="24"/>
          <w:szCs w:val="24"/>
        </w:rPr>
        <w:t>;</w:t>
      </w:r>
    </w:p>
    <w:p w:rsidR="000546F2" w:rsidRDefault="007A4F73">
      <w:pPr>
        <w:widowControl w:val="0"/>
        <w:numPr>
          <w:ilvl w:val="0"/>
          <w:numId w:val="7"/>
        </w:numPr>
        <w:spacing w:after="0" w:line="240" w:lineRule="auto"/>
        <w:ind w:left="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аккредитационные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агентства, осуществляющие аккредитацию образовательных программ и организаций</w:t>
      </w:r>
      <w:r w:rsidRPr="007A4F73">
        <w:rPr>
          <w:rFonts w:ascii="Times New Roman" w:eastAsia="Times New Roman" w:hAnsi="Times New Roman" w:cs="Times New Roman"/>
          <w:sz w:val="24"/>
          <w:szCs w:val="24"/>
        </w:rPr>
        <w:t xml:space="preserve"> в сфере высшего профессионального образования;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2.3. Требования к уровню подготовленности абитуриентов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2.3.1. </w:t>
      </w:r>
      <w:r>
        <w:rPr>
          <w:rFonts w:ascii="Times New Roman" w:eastAsia="Times New Roman" w:hAnsi="Times New Roman" w:cs="Times New Roman"/>
          <w:sz w:val="24"/>
          <w:szCs w:val="24"/>
        </w:rPr>
        <w:t>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 присвоением квалификации «специалист».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3.2.2. </w:t>
      </w:r>
      <w:r>
        <w:rPr>
          <w:rFonts w:ascii="Times New Roman" w:eastAsia="Times New Roman" w:hAnsi="Times New Roman" w:cs="Times New Roman"/>
          <w:sz w:val="24"/>
          <w:szCs w:val="24"/>
        </w:rPr>
        <w:t>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0546F2" w:rsidRDefault="007A4F73">
      <w:pPr>
        <w:widowControl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 Общая характеристика направления подготовки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620200 «Землеустройство и кадастры» </w:t>
      </w:r>
      <w:r>
        <w:rPr>
          <w:rFonts w:ascii="Times New Roman" w:eastAsia="Times New Roman" w:hAnsi="Times New Roman" w:cs="Times New Roman"/>
          <w:sz w:val="24"/>
          <w:szCs w:val="24"/>
        </w:rPr>
        <w:t>реализуются следующие: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ООП ВПО по подготовке бакалавров;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ООП ВПО по подготовке магистров.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Нормативный срок освоения ООП ВПО подготовки магистров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620200 «Землеустройство и кадастры» </w:t>
      </w:r>
      <w:r>
        <w:rPr>
          <w:rFonts w:ascii="Times New Roman" w:eastAsia="Times New Roman" w:hAnsi="Times New Roman" w:cs="Times New Roman"/>
          <w:sz w:val="24"/>
          <w:szCs w:val="24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академической степени «бакалавр», - не менее 2 лет.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освоения ООП ВПО подготовки магистров на базе высшего профессионального образования, подтвержденного присвоением квалификации "бакалавр",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составляет не менее одного года.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обучении по индивидуальному учебному плану вне зависимости от формы получения образования срок обучения устанавливается вузом самостоятельно. 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Иные нормативные сроки освоения ООП ВПО подготовке магистров устанавливаются </w:t>
      </w:r>
      <w:r w:rsidR="00DC149E">
        <w:rPr>
          <w:rFonts w:ascii="Times New Roman" w:eastAsia="Times New Roman" w:hAnsi="Times New Roman" w:cs="Times New Roman"/>
          <w:sz w:val="24"/>
          <w:szCs w:val="24"/>
        </w:rPr>
        <w:t>Кабинетом Министров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3.3.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одного семестра равна не менее 30 кредитам (при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двухсеместровом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построении учебного процесса).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0546F2" w:rsidRPr="007A4F73" w:rsidRDefault="007A4F73">
      <w:pPr>
        <w:spacing w:before="10" w:after="0" w:line="240" w:lineRule="auto"/>
        <w:ind w:firstLine="5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F73">
        <w:rPr>
          <w:rFonts w:ascii="Times New Roman" w:eastAsia="Times New Roman" w:hAnsi="Times New Roman" w:cs="Times New Roman"/>
          <w:sz w:val="24"/>
          <w:szCs w:val="24"/>
        </w:rPr>
        <w:t>Трудоемкость завершающего года обучения определяется с учетом необходимости обеспечения общей трудоемкости ООП.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3.4. Цели ООП ВПО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620200 «Землеустройство и кадастры»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области обучения и воспитания личности.</w:t>
      </w:r>
    </w:p>
    <w:p w:rsidR="000546F2" w:rsidRDefault="007A4F73" w:rsidP="002578F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3.4.1.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области обучения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620200 «Землеустройство и кадастры»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является: подготовка </w:t>
      </w:r>
      <w:r w:rsidR="002578F0" w:rsidRPr="002F797A">
        <w:rPr>
          <w:rFonts w:ascii="Times New Roman" w:eastAsia="Times New Roman" w:hAnsi="Times New Roman" w:cs="Times New Roman"/>
          <w:sz w:val="24"/>
          <w:szCs w:val="24"/>
        </w:rPr>
        <w:t xml:space="preserve">магистров к разносторонней профессиональной деятельности </w:t>
      </w:r>
      <w:r w:rsidRPr="002F797A">
        <w:rPr>
          <w:rFonts w:ascii="Times New Roman" w:eastAsia="Times New Roman" w:hAnsi="Times New Roman" w:cs="Times New Roman"/>
          <w:sz w:val="24"/>
          <w:szCs w:val="24"/>
        </w:rPr>
        <w:t>в области основ гуманитарных, социальных, экономических, математических и естественнонаучных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знаний, получение высшего профессионально профилированного (на уровне бакалавра), углубленного профессионального (на уровне магистра), специального профессионального (на уровне специалиста) образования,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3.4.2.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области воспитания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620200 «Землеустройство и кадастры»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является формирование социально-личностных качеств студентов: целеустремленности, организованности, трудолюбия, ответственности, гражданственности,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коммуникативности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толерантности, повышения общей культуры и т.д.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Область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620200 «Землеустройство и кадастры»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включает: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земельно-имущественные отношения;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систему управления земельными ресурсами и объектами недвижимости;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организацию территории землепользований; прогнозирование, планирование и проектирование землепользования, рационального использования и охраны земель;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учет, кадастровую оценку и регистрацию объектов недвижимости;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топографо-геодезическое и картографическое обеспечение землеустройства и кадастров;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позиционирование объектов недвижимости, кадастровые съемки, формирование кадастровых информационных систем;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межевание земель и формирование иных объектов недвижимости;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правоприменительную деятельность по установлению права собственности и контролю использования земельных участков и иных объектов недвижимости;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инвентаризацию объектов недвижимости;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мониторинг земель и иной недвижимости; 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налогообложение объектов недвижимости;</w:t>
      </w:r>
    </w:p>
    <w:p w:rsidR="000546F2" w:rsidRDefault="007A4F7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риэлтерскую, оценочную и консалтинговую деятельность в сфере земельно-имущественного комплекса.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0546F2" w:rsidRDefault="007A4F73">
      <w:pPr>
        <w:widowControl w:val="0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3.6.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Объекты профессиональной деятельности выпускников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620200 «Землеустройство и кадастры» </w:t>
      </w:r>
      <w:r>
        <w:rPr>
          <w:rFonts w:ascii="Times New Roman" w:eastAsia="Times New Roman" w:hAnsi="Times New Roman" w:cs="Times New Roman"/>
          <w:sz w:val="24"/>
          <w:szCs w:val="24"/>
        </w:rPr>
        <w:t>являются: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Объектами профессиональной деятельности магистров являются: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земельные ресурсы и другие виды природных ресурсов;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категории земельного фонда;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территории административных образований;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территориальные зоны;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зоны с особыми условиями использования территорий;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зоны специального правового режима;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землепользования и земельные участки в зависимости от целевого назначения и разрешенного использования;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земельные угодья;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единые объекты недвижимости и кадастрового учета;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информационные системы и технологии кадастра недвижимости; </w:t>
      </w:r>
    </w:p>
    <w:p w:rsidR="000546F2" w:rsidRDefault="007A4F7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геодезическая и картографическая основы землеустройства и кадастра недвижимости.</w:t>
      </w:r>
    </w:p>
    <w:p w:rsidR="000546F2" w:rsidRDefault="007A4F73">
      <w:pPr>
        <w:widowControl w:val="0"/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3.7. Виды профессиональной деятельности выпускников:</w:t>
      </w:r>
    </w:p>
    <w:p w:rsidR="000546F2" w:rsidRDefault="007A4F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организационно-управленческая;</w:t>
      </w:r>
    </w:p>
    <w:p w:rsidR="000546F2" w:rsidRDefault="007A4F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проектная;</w:t>
      </w:r>
    </w:p>
    <w:p w:rsidR="000546F2" w:rsidRDefault="007A4F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производственно-технологическая;</w:t>
      </w:r>
    </w:p>
    <w:p w:rsidR="000546F2" w:rsidRDefault="007A4F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научно-исследовательская;</w:t>
      </w:r>
    </w:p>
    <w:p w:rsidR="000546F2" w:rsidRDefault="007A4F7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0546F2" w:rsidRDefault="007A4F73">
      <w:pPr>
        <w:widowControl w:val="0"/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3.8. Задачи профессиональной деятельности выпускников.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Задачи профессиональной деятельности магистра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организационно-управленческая деятельность: </w:t>
      </w:r>
    </w:p>
    <w:p w:rsidR="000546F2" w:rsidRDefault="007A4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работы коллектива исполнителей, принятие управленческих решений, определение порядка выполнения работ;</w:t>
      </w:r>
    </w:p>
    <w:p w:rsidR="000546F2" w:rsidRDefault="007A4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оптимальных решений при землеустройстве и кадастрах с учетом экономических, социальных, экологических и других условий;</w:t>
      </w:r>
    </w:p>
    <w:p w:rsidR="000546F2" w:rsidRDefault="007A4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в подразделениях работы по совершенствованию, модернизации, унификации программного и информационного обеспечения по землеустройству и кадастрам;</w:t>
      </w:r>
    </w:p>
    <w:p w:rsidR="000546F2" w:rsidRDefault="007A4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адаптация современных методов и способов проектирования к конкретным условиям производственной деятельности на основе отечественных и международных стандартов;</w:t>
      </w:r>
    </w:p>
    <w:p w:rsidR="000546F2" w:rsidRDefault="007A4F7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поддержка единого информационного пространства планирования и управления земельными ресурсами и объектами недвижимости на всех этапах его жизненного цикла;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проектная деятельность: </w:t>
      </w:r>
    </w:p>
    <w:p w:rsidR="000546F2" w:rsidRDefault="007A4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заданий на разработку проектов и схем территориального планирования, градостроительства и землеустройства;</w:t>
      </w:r>
    </w:p>
    <w:p w:rsidR="000546F2" w:rsidRDefault="007A4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проектов и схем использования и охраны земельных ресурсов отдельных землепользований и административно-территориальных образований;</w:t>
      </w:r>
    </w:p>
    <w:p w:rsidR="000546F2" w:rsidRDefault="007A4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разработка и реализация эскизных и рабочих проектов организации территории и земельных участков по видам угодий и формам собственности;</w:t>
      </w:r>
    </w:p>
    <w:p w:rsidR="000546F2" w:rsidRDefault="007A4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технико-экономического и социально-экологического анализа эффективности проектов и схем;</w:t>
      </w:r>
    </w:p>
    <w:p w:rsidR="000546F2" w:rsidRDefault="007A4F7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методических и нормативных документов, технической документации, а также предложений и мероприятий по разработке и реализации проектов и схем;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производственно-технологическая деятельность: </w:t>
      </w:r>
    </w:p>
    <w:p w:rsidR="000546F2" w:rsidRDefault="007A4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геодезического и картографического обеспечения землеустройства и кадастра недвижимости;</w:t>
      </w:r>
    </w:p>
    <w:p w:rsidR="000546F2" w:rsidRDefault="007A4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инструкций по использованию программных средств и методик составления проектов и схем землеустройства, и градостроительства с применением средств автоматизированного проектирования;</w:t>
      </w:r>
    </w:p>
    <w:p w:rsidR="000546F2" w:rsidRDefault="007A4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тестирование программных средств сбора и обработки исходной информации для целей Государственного кадастра недвижимости и землеустройства;</w:t>
      </w:r>
    </w:p>
    <w:p w:rsidR="000546F2" w:rsidRDefault="007A4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технических заданий для обработки баз данных автоматизированных кадастровых систем;</w:t>
      </w:r>
    </w:p>
    <w:p w:rsidR="000546F2" w:rsidRDefault="007A4F7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мониторинга и объектов недвижимости;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научно-исследовательская деятельность:</w:t>
      </w:r>
    </w:p>
    <w:p w:rsidR="000546F2" w:rsidRDefault="007A4F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рабочих планов и программ проведения научных исследований и технических разработок, подготовка заданий для исполнителей;</w:t>
      </w:r>
    </w:p>
    <w:p w:rsidR="000546F2" w:rsidRDefault="007A4F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математических моделей прогнозирования, планирования и организации использования земельных ресурсов и недвижимости;</w:t>
      </w:r>
    </w:p>
    <w:p w:rsidR="000546F2" w:rsidRDefault="007A4F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 методик автоматизации кадастра недвижимости и автоматизированного проектирования в землеустройстве, технологий выполнения топографо-геодезических работ при землеустройстве и кадастре, ведения кадастра, оценки земель и объектов недвижимости, изучения систем использования земли и иной недвижимости;</w:t>
      </w:r>
    </w:p>
    <w:p w:rsidR="000546F2" w:rsidRDefault="007A4F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научно-технических отчетов, обзоров, публикаций по результатам выполненных исследований;</w:t>
      </w:r>
    </w:p>
    <w:p w:rsidR="000546F2" w:rsidRDefault="007A4F7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мониторинговые исследования природных и земельных ресурсов, объектов недвижимости на основе методов дистанционного зондирования и геоинформационных технологий для целей кадастра недвижимости и землеустройства.</w:t>
      </w:r>
    </w:p>
    <w:p w:rsidR="000546F2" w:rsidRDefault="007A4F73">
      <w:pPr>
        <w:widowControl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педагогическая деятельность:</w:t>
      </w:r>
    </w:p>
    <w:p w:rsidR="000546F2" w:rsidRDefault="007A4F73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функции преподавателя в образовательных учреждениях.</w:t>
      </w:r>
    </w:p>
    <w:p w:rsidR="000546F2" w:rsidRDefault="007A4F73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5813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проектирование содержания новых дисциплин и элективных курсов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предпрофильной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профильной подготовки обучающихся, а также форм и методов контроля и различных видов контрольно-измерительных материалов, в том числе на основе информационных технологий; </w:t>
      </w:r>
    </w:p>
    <w:p w:rsidR="000546F2" w:rsidRDefault="007A4F73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018"/>
          <w:tab w:val="left" w:pos="5813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постановка и модернизация отдельных лабораторных работ и практикумов по дисциплинам направления; </w:t>
      </w:r>
    </w:p>
    <w:p w:rsidR="000546F2" w:rsidRDefault="007A4F73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018"/>
          <w:tab w:val="left" w:pos="5813"/>
        </w:tabs>
        <w:spacing w:after="0" w:line="240" w:lineRule="auto"/>
        <w:ind w:left="0" w:firstLine="425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отдельных видов аудиторных учебных занятий, включая лабораторные и практические, а также обеспечение научно-исследовательской работы студентов.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задач профессиональной деятельности, к которым должен быть подготовлен выпускник по направлению подготовки, должен быть в основном взят из квалификационных требований в соответствующей области профессиональной деятельности.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0546F2" w:rsidRDefault="007A4F73">
      <w:pPr>
        <w:widowControl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 Общие требования к условиям реализации ООП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Общие требования к правам и обязанностям вуза при реализации ООП.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4.1.1.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Вузы самостоятельно разрабатывают ООП по направлению подготовки. ООП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Вузы обязаны не реже одного раза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546F2" w:rsidRDefault="007A4F73">
      <w:pPr>
        <w:widowControl w:val="0"/>
        <w:numPr>
          <w:ilvl w:val="0"/>
          <w:numId w:val="1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разработке стратегии по обеспечению качества подготовки выпускников;</w:t>
      </w:r>
    </w:p>
    <w:p w:rsidR="000546F2" w:rsidRDefault="007A4F73">
      <w:pPr>
        <w:widowControl w:val="0"/>
        <w:numPr>
          <w:ilvl w:val="0"/>
          <w:numId w:val="1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мониторинге, периодическом рецензировании образовательных программ;</w:t>
      </w:r>
    </w:p>
    <w:p w:rsidR="000546F2" w:rsidRDefault="007A4F73">
      <w:pPr>
        <w:widowControl w:val="0"/>
        <w:numPr>
          <w:ilvl w:val="0"/>
          <w:numId w:val="1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0546F2" w:rsidRDefault="007A4F73">
      <w:pPr>
        <w:widowControl w:val="0"/>
        <w:numPr>
          <w:ilvl w:val="0"/>
          <w:numId w:val="1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обеспечении качества и компетентности преподавательского состава;</w:t>
      </w:r>
    </w:p>
    <w:p w:rsidR="000546F2" w:rsidRDefault="007A4F73">
      <w:pPr>
        <w:widowControl w:val="0"/>
        <w:numPr>
          <w:ilvl w:val="0"/>
          <w:numId w:val="1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0546F2" w:rsidRDefault="007A4F73">
      <w:pPr>
        <w:widowControl w:val="0"/>
        <w:numPr>
          <w:ilvl w:val="0"/>
          <w:numId w:val="1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регулярном проведении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0546F2" w:rsidRDefault="007A4F73">
      <w:pPr>
        <w:widowControl w:val="0"/>
        <w:numPr>
          <w:ilvl w:val="0"/>
          <w:numId w:val="11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4.1.2. </w:t>
      </w:r>
      <w:r>
        <w:rPr>
          <w:rFonts w:ascii="Times New Roman" w:eastAsia="Times New Roman" w:hAnsi="Times New Roman" w:cs="Times New Roman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4.1.3. </w:t>
      </w:r>
      <w:r>
        <w:rPr>
          <w:rFonts w:ascii="Times New Roman" w:eastAsia="Times New Roman" w:hAnsi="Times New Roman" w:cs="Times New Roman"/>
          <w:sz w:val="24"/>
          <w:szCs w:val="24"/>
        </w:rPr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4.1.4.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4.1.5. </w:t>
      </w:r>
      <w:r>
        <w:rPr>
          <w:rFonts w:ascii="Times New Roman" w:eastAsia="Times New Roman" w:hAnsi="Times New Roman" w:cs="Times New Roman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4.1.6. </w:t>
      </w:r>
      <w:r>
        <w:rPr>
          <w:rFonts w:ascii="Times New Roman" w:eastAsia="Times New Roman" w:hAnsi="Times New Roman" w:cs="Times New Roman"/>
          <w:sz w:val="24"/>
          <w:szCs w:val="24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4.2. </w:t>
      </w:r>
      <w:r>
        <w:rPr>
          <w:rFonts w:ascii="Times New Roman" w:eastAsia="Times New Roman" w:hAnsi="Times New Roman" w:cs="Times New Roman"/>
          <w:sz w:val="24"/>
          <w:szCs w:val="24"/>
        </w:rPr>
        <w:t>Общие требования к правам и обязанностям студента при реализации ООП.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4.2.1. </w:t>
      </w:r>
      <w:r>
        <w:rPr>
          <w:rFonts w:ascii="Times New Roman" w:eastAsia="Times New Roman" w:hAnsi="Times New Roman" w:cs="Times New Roman"/>
          <w:sz w:val="24"/>
          <w:szCs w:val="24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4.2.4.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4.3</w:t>
      </w:r>
      <w:r>
        <w:rPr>
          <w:rFonts w:ascii="Times New Roman" w:eastAsia="Times New Roman" w:hAnsi="Times New Roman" w:cs="Times New Roman"/>
          <w:sz w:val="24"/>
          <w:szCs w:val="24"/>
        </w:rPr>
        <w:t>. 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Объем аудиторных занятий в неделю при очной форме обучения составляет не менее 25 процентов от общего объема, выделенного на изучение каждой учебной дисциплины.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4.4. При очно-заочной (вечерней) форме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объем аудиторных занятий должен быть не менее 16 часов в неделю.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4.5.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При заочной форме обучения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студенту должна быть обеспечена возможность занятий с преподавателем в объеме не менее 160 часов в год.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4.6. Общий объем каникулярного времени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учебном году должен составлять 7</w:t>
      </w:r>
      <w:r w:rsidRPr="002F797A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недель, в том числе не менее двух недель в зимний период и 4-недельный последипломный отпуск).</w:t>
      </w:r>
    </w:p>
    <w:p w:rsidR="000546F2" w:rsidRDefault="007A4F73">
      <w:pPr>
        <w:widowControl w:val="0"/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 Требования к ООП подготовки магистров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Требования к результатам освоения ООП подготовки магистров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Выпускник по направлению подготовки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620200 «Землеустройство и кадастры»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3.4 и 3.8 настоящего государственного образовательного стандарта ВПО, должен обладать следующими компетенциями: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а) универсальными: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общенаучными (ОК):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tabs>
          <w:tab w:val="left" w:pos="549"/>
        </w:tabs>
        <w:spacing w:after="120"/>
        <w:ind w:right="5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ОК-1.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0546F2" w:rsidRDefault="007A4F73">
      <w:pPr>
        <w:widowControl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инструментальными (ИК):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ИК-1.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на одном из иностранных языков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12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ИК-2.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деятельности;</w:t>
      </w:r>
    </w:p>
    <w:p w:rsidR="000546F2" w:rsidRDefault="007A4F73">
      <w:pPr>
        <w:spacing w:before="5" w:after="0"/>
        <w:ind w:right="29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социально-личностными и общекультурными (СЛК):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120"/>
        <w:ind w:right="5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СЛК-1.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организовать деятельность экспертных/ профессиональных групп/ организаций для достижения целей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б) профессиональными (ПК): 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общепрофессиональными:</w:t>
      </w:r>
    </w:p>
    <w:p w:rsidR="000546F2" w:rsidRDefault="007A4F73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ПК-1.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 использовать законы и методы математики естественных, гуманитарных и экономических наук при решении стандартных и нестандартных профессиональных задач;</w:t>
      </w:r>
    </w:p>
    <w:p w:rsidR="000546F2" w:rsidRDefault="007A4F73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ПК-2.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Владеть методами и приемами научного исследования;</w:t>
      </w:r>
    </w:p>
    <w:p w:rsidR="000546F2" w:rsidRDefault="007A4F73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ПК-3. </w:t>
      </w:r>
      <w:r>
        <w:rPr>
          <w:rFonts w:ascii="Times New Roman" w:eastAsia="Times New Roman" w:hAnsi="Times New Roman" w:cs="Times New Roman"/>
          <w:sz w:val="24"/>
          <w:szCs w:val="24"/>
        </w:rPr>
        <w:t>Владеть методами анализа и прогнозирования экономических эффектов и последствий реализуемой и планируемой деятельности;</w:t>
      </w:r>
    </w:p>
    <w:p w:rsidR="000546F2" w:rsidRDefault="007A4F73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ПК-4.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 анализировать современные проблемы науки и производства в организации инновационной деятельности на предприятии и вести поиск их решения;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организационно-управленческой деятельности: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управлять программами освоения новых технологий ведения кадастра недвижимости, систем автоматизированного проектирования в землеустройстве 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 эффективную стратегию и формировать активную политику в области земельно-имущественных отношений;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владеть приемами и методами работы с персоналом, методами оценки качества и результативности труда персонала;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ПК-8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затраты и результаты деятельности организации;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проектной деятельности: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проектной деятельности в земельно-имущественной сфере народнохозяйственного комплекса на основе системного подхода, уметь строить модели для описания и прогнозирования использования земли и иной недвижимости, осуществлять их качественный и количественный анализы;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и разрабатывать технические задания и использовать средства автоматизации при планировании использования земельных ресурсов и недвижимости;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методы анализа вариантов, разработки и поиска компромиссных решений;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ПК-12</w:t>
      </w:r>
      <w:r>
        <w:rPr>
          <w:rFonts w:ascii="Times New Roman" w:eastAsia="Times New Roman" w:hAnsi="Times New Roman" w:cs="Times New Roman"/>
          <w:sz w:val="24"/>
          <w:szCs w:val="24"/>
        </w:rPr>
        <w:t>.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знания методов анализа эколого-экономической эффективности при проектировании и реализации проектов;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производственно-технологической деятельности: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Способен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получать и обрабатывать информацию из различных источников, используя самые современные информационные технологии, критически осмыслить полученную информацию, выделить в ней главное, создать на ее основе новое знание;  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ПК-14</w:t>
      </w:r>
      <w:r>
        <w:rPr>
          <w:rFonts w:ascii="Times New Roman" w:eastAsia="Times New Roman" w:hAnsi="Times New Roman" w:cs="Times New Roman"/>
          <w:sz w:val="24"/>
          <w:szCs w:val="24"/>
        </w:rPr>
        <w:t>.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проблемы земельно-имущественного комплекса, современные технологии кадастра недвижимости, научно-техническую политику в области землеустройства и кадастра недвижимости;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ПК-15</w:t>
      </w:r>
      <w:r>
        <w:rPr>
          <w:rFonts w:ascii="Times New Roman" w:eastAsia="Times New Roman" w:hAnsi="Times New Roman" w:cs="Times New Roman"/>
          <w:sz w:val="24"/>
          <w:szCs w:val="24"/>
        </w:rPr>
        <w:t>.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программно-вычислительные комплексы, геодезические и фотограмметрические приборы и оборудование, проводить их сертификацию и техническое обслуживание;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ПК-16</w:t>
      </w:r>
      <w:r>
        <w:rPr>
          <w:rFonts w:ascii="Times New Roman" w:eastAsia="Times New Roman" w:hAnsi="Times New Roman" w:cs="Times New Roman"/>
          <w:sz w:val="24"/>
          <w:szCs w:val="24"/>
        </w:rPr>
        <w:t>.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решать инженерно-технические и экономические задачи с помощью пакетов прикладных программ;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56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научно-исследовательской деятельности: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ПК-17</w:t>
      </w:r>
      <w:r>
        <w:rPr>
          <w:rFonts w:ascii="Times New Roman" w:eastAsia="Times New Roman" w:hAnsi="Times New Roman" w:cs="Times New Roman"/>
          <w:sz w:val="24"/>
          <w:szCs w:val="24"/>
        </w:rPr>
        <w:t>.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современные достижения науки и передовых информационных технологий в научно-исследовательских работах;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ПК-18</w:t>
      </w:r>
      <w:r>
        <w:rPr>
          <w:rFonts w:ascii="Times New Roman" w:eastAsia="Times New Roman" w:hAnsi="Times New Roman" w:cs="Times New Roman"/>
          <w:sz w:val="24"/>
          <w:szCs w:val="24"/>
        </w:rPr>
        <w:t>. Способен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ставить задачи и выбирать методы исследования, интерпретировать и представлять результаты научных исследований;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Способен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выполнять научно-исследовательские и производственные разработки с использованием современного оборудования, приборов и методов исследования в области земельно-имущественных отношений;</w:t>
      </w:r>
    </w:p>
    <w:p w:rsidR="000546F2" w:rsidRDefault="007A4F73">
      <w:pPr>
        <w:widowControl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 педагогическая деятельности: </w:t>
      </w:r>
    </w:p>
    <w:p w:rsidR="000546F2" w:rsidRDefault="007A4F73">
      <w:pPr>
        <w:widowControl w:val="0"/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ПК-20</w:t>
      </w:r>
      <w:r>
        <w:rPr>
          <w:rFonts w:ascii="Times New Roman" w:eastAsia="Times New Roman" w:hAnsi="Times New Roman" w:cs="Times New Roman"/>
          <w:sz w:val="24"/>
          <w:szCs w:val="24"/>
        </w:rPr>
        <w:t>. Способен проектировать содержание и технологию преподавания, управлять учебным процессом.</w:t>
      </w:r>
    </w:p>
    <w:p w:rsidR="00283FBD" w:rsidRPr="00283FBD" w:rsidRDefault="00283FBD" w:rsidP="00283FBD">
      <w:pPr>
        <w:widowControl w:val="0"/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FBD">
        <w:rPr>
          <w:rFonts w:ascii="Times New Roman" w:eastAsia="Times New Roman" w:hAnsi="Times New Roman" w:cs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283FBD" w:rsidRDefault="00283FBD" w:rsidP="00283FBD">
      <w:pPr>
        <w:widowControl w:val="0"/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3FBD">
        <w:rPr>
          <w:rFonts w:ascii="Times New Roman" w:eastAsia="Times New Roman" w:hAnsi="Times New Roman" w:cs="Times New Roman"/>
          <w:sz w:val="24"/>
          <w:szCs w:val="24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0546F2" w:rsidRDefault="007A4F73" w:rsidP="00283FBD">
      <w:pPr>
        <w:widowControl w:val="0"/>
        <w:spacing w:before="200"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 Требования к структуре ООП подготовки магистров.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Структура ООП подготовки бакалавров включает следующие блоки: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Блок 1. «Дисциплины (модули);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Блок 2 «Практика»;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Блок 3. «Государственная итоговая аттестация»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Таблица 1 -</w:t>
      </w:r>
      <w:r>
        <w:rPr>
          <w:rFonts w:ascii="Times New Roman" w:eastAsia="Times New Roman" w:hAnsi="Times New Roman" w:cs="Times New Roman"/>
          <w:b/>
        </w:rPr>
        <w:t xml:space="preserve">Структура ООП магистратуры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 направлению 620200 «Землеустройство и кадастры»</w:t>
      </w:r>
    </w:p>
    <w:tbl>
      <w:tblPr>
        <w:tblStyle w:val="ae"/>
        <w:tblW w:w="921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4961"/>
        <w:gridCol w:w="2268"/>
      </w:tblGrid>
      <w:tr w:rsidR="000546F2"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Default="007A4F73">
            <w:pPr>
              <w:widowControl w:val="0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Структура ООП ВПО подготовки магистров</w:t>
            </w:r>
          </w:p>
          <w:p w:rsidR="000546F2" w:rsidRDefault="000546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Default="007A4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0546F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7A4F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7A4F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Дисциплины (модули) итого: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283FB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60-90</w:t>
            </w:r>
          </w:p>
        </w:tc>
      </w:tr>
      <w:tr w:rsidR="002F797A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7A" w:rsidRDefault="002F79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7A" w:rsidRPr="00283FBD" w:rsidRDefault="002F797A" w:rsidP="00283FBD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FB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Общенаучный цикл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797A" w:rsidRPr="002F797A" w:rsidRDefault="002F797A" w:rsidP="002F79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0546F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Default="000546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283FBD" w:rsidRDefault="007A4F73" w:rsidP="00283FBD">
            <w:pPr>
              <w:pStyle w:val="a9"/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3FBD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2F797A" w:rsidRDefault="002F797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97A">
              <w:rPr>
                <w:rFonts w:ascii="Times New Roman" w:eastAsia="Times New Roman" w:hAnsi="Times New Roman" w:cs="Times New Roman"/>
                <w:sz w:val="24"/>
                <w:szCs w:val="24"/>
              </w:rPr>
              <w:t>40-50</w:t>
            </w:r>
          </w:p>
        </w:tc>
      </w:tr>
      <w:tr w:rsidR="000546F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7A4F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7A4F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283FB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20-40</w:t>
            </w:r>
          </w:p>
        </w:tc>
      </w:tr>
      <w:tr w:rsidR="000546F2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7A4F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 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7A4F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283FB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10-20</w:t>
            </w:r>
          </w:p>
        </w:tc>
      </w:tr>
      <w:tr w:rsidR="000546F2"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7A4F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ООП ВПО по подготовки магистров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46F2" w:rsidRPr="003C31B8" w:rsidRDefault="007A4F7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</w:t>
            </w:r>
          </w:p>
        </w:tc>
      </w:tr>
    </w:tbl>
    <w:p w:rsidR="000546F2" w:rsidRDefault="007A4F73">
      <w:pPr>
        <w:widowControl w:val="0"/>
        <w:spacing w:before="20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предусмотренным национальной рамкой квалификаций.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5.2.1. </w:t>
      </w:r>
      <w:r>
        <w:rPr>
          <w:rFonts w:ascii="Times New Roman" w:eastAsia="Times New Roman" w:hAnsi="Times New Roman" w:cs="Times New Roman"/>
          <w:sz w:val="24"/>
          <w:szCs w:val="24"/>
        </w:rPr>
        <w:t>Блок 2 «Практика» включает учебную практику (ознакомительная, технологическая, научно- исследовательская работа) и производственную (проектная, эксплуатационная, педагогическая, научно - исследовательская работа) практику.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Блок 3 «Государственная аттестация» включает подготовку к сдаче и сдачу г</w:t>
      </w:r>
      <w:r w:rsidR="00283FBD">
        <w:rPr>
          <w:rFonts w:ascii="Times New Roman" w:eastAsia="Times New Roman" w:hAnsi="Times New Roman" w:cs="Times New Roman"/>
          <w:sz w:val="24"/>
          <w:szCs w:val="24"/>
        </w:rPr>
        <w:t xml:space="preserve">осударственных экзаменов, </w:t>
      </w:r>
      <w:r>
        <w:rPr>
          <w:rFonts w:ascii="Times New Roman" w:eastAsia="Times New Roman" w:hAnsi="Times New Roman" w:cs="Times New Roman"/>
          <w:sz w:val="24"/>
          <w:szCs w:val="24"/>
        </w:rPr>
        <w:t>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546F2" w:rsidRDefault="007A4F7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Трудоемкость циклов Б.1, Б.2, Б.3 и разделов Б.4, Б.5 включает все виды текущей и промежуточной аттестации.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5.2.3.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рамках ООП подготовки магистров выделяется обязательная и элективная часть.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 - личностных, общекультурных и профессиональных компетенций, с учетом уровней национальной рамки квалификаций.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0546F2" w:rsidRDefault="007A4F73">
      <w:pPr>
        <w:widowControl w:val="0"/>
        <w:spacing w:before="20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5.3. Требования к условиям реализации ООП подготовки магистров.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5.3.1.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Кадровое обеспечение учебного процесса.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60% </w:t>
      </w:r>
      <w:r w:rsidRPr="007A4F73">
        <w:rPr>
          <w:rFonts w:ascii="Times New Roman" w:eastAsia="Times New Roman" w:hAnsi="Times New Roman" w:cs="Times New Roman"/>
          <w:sz w:val="24"/>
          <w:szCs w:val="24"/>
        </w:rPr>
        <w:t xml:space="preserve">(согласно лицензионным требованиям) </w:t>
      </w:r>
      <w:r>
        <w:rPr>
          <w:rFonts w:ascii="Times New Roman" w:eastAsia="Times New Roman" w:hAnsi="Times New Roman" w:cs="Times New Roman"/>
          <w:sz w:val="24"/>
          <w:szCs w:val="24"/>
        </w:rPr>
        <w:t>общего количества дисциплин.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Лица, имеющие государственные почетные звания (заслуженный деятель науки 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техники, заслуженный работник образования), лауреаты международных и государственных конкурсов, лауреаты государственных премий в соответствующей профессиональной сфере учитываются при качественной оценке кадрового состава.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студентами-магистрантами (определяется ученым советом вуза).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Образовательная программа вуза должна обеспечиваться образовательными информационными ресурсами: электронными учебниками и учебно-методическими материалами,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видеоуроками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видеопрезентации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дистанционного обучения студентов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:rsidR="000546F2" w:rsidRDefault="007A4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Должен быть обеспечен доступ к электронным ресурсам библиотечного фонда не менее 5 журналов, публикующие результаты научных исследований и новости в соответствующих отраслях (по профилю подготовки). </w:t>
      </w:r>
    </w:p>
    <w:p w:rsidR="000546F2" w:rsidRDefault="007A4F7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Вуз, реализующий ООП подготовки магистра, должно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 Полезная площадь на 1 студента должна быть не менее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2-сменности занятий.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Перечень необходимого материально-технического обеспечения, позволяющего реализовывать ООП подготовки магистров: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bookmark=id.gjdgxs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учебные кабинеты, научно-исследовательские лаборатории, компьютерные классы для проведения лабораторных и практических занятий должны быть оснащены современным</w:t>
      </w:r>
      <w:bookmarkStart w:id="3" w:name="bookmark=id.30j0zll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оборудованием, компьютерами для сбора, обработки, анализа, моделирования и отображения данных, решения информационных и расчетных задач с использованием цифровой картографической и текстовой информации о земле.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образовательно-научно-инновационный ГИС центр, учебные лаборатории должны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быть оснащены с необходимым современным оборудованием и программным обеспечением, что позволяет на высоком техническом и методическом уровне проводить занятия со студентами и вести научные исследования.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- электронно-библиотечные системы (электронная библиотека) и электронная информационно-образовательная среда должны обеспечивать одновременный доступ не менее 50 процентов, обучающихся по программе магистратуры.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при использовании электронных изданий вуз должен обеспечить каждого студента во время самостоятельной подготовки рабочим местом в компьютерном классе с выходом в Интернет в соответствии с объемом изучаемых дисциплин.</w:t>
      </w:r>
    </w:p>
    <w:p w:rsidR="000546F2" w:rsidRDefault="007A4F7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- 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ВУЗ должен быть обеспечен необходимым комплектом лицензионного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программного обеспечения.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2) наличие других помещений: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- учебно-методические кабинеты, соответствующие профилю подготовки;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- спортивный и актовый зал, столовой и медпункт.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- библиотека (электронная библиотека), читальный зал с выходом в интернет;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- актовый зал.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- спортивный зал;</w:t>
      </w:r>
    </w:p>
    <w:p w:rsidR="002578F0" w:rsidRPr="00E935C9" w:rsidRDefault="002578F0" w:rsidP="002578F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E935C9">
        <w:rPr>
          <w:rFonts w:ascii="Times New Roman" w:eastAsia="Times New Roman" w:hAnsi="Times New Roman" w:cs="Times New Roman"/>
          <w:sz w:val="24"/>
          <w:szCs w:val="24"/>
        </w:rPr>
        <w:t>3) наличие столовой и медпункта.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5.3.4.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Оценка качества подготовки выпускников.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Оценка качества освоения ООП должна включать текущий контроль успеваемости, промежуточную аттестацию студентов и итоговую государственную аттестацию выпускников. </w:t>
      </w:r>
    </w:p>
    <w:p w:rsidR="000546F2" w:rsidRPr="007A4F73" w:rsidRDefault="007A4F73" w:rsidP="00283FB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F73">
        <w:rPr>
          <w:rFonts w:ascii="Times New Roman" w:eastAsia="Times New Roman" w:hAnsi="Times New Roman" w:cs="Times New Roman"/>
          <w:sz w:val="24"/>
          <w:szCs w:val="24"/>
        </w:rPr>
        <w:t xml:space="preserve">Итоговая государственная аттестация </w:t>
      </w:r>
      <w:r w:rsidR="00283FBD">
        <w:rPr>
          <w:rFonts w:ascii="Times New Roman" w:eastAsia="Times New Roman" w:hAnsi="Times New Roman" w:cs="Times New Roman"/>
          <w:sz w:val="24"/>
          <w:szCs w:val="24"/>
        </w:rPr>
        <w:t>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Выпускная квалификационная работа в соответствии с магистерской программой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или видов деятельности, к которым готовится магистр (производственно-технологической, организационно-управленческой, научно-исследовательской, проектной, педагогической).</w:t>
      </w:r>
    </w:p>
    <w:p w:rsidR="000546F2" w:rsidRDefault="007A4F7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выполнении выпускной квалификационной работы,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0546F2" w:rsidRDefault="007A4F73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по направлению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620200 «Землеустройство и кадастры»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разработан Учебно-методическим объединением по образованию в области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620200 Землеустройство и кадастры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базовом вузе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Кыргызском Национальном аграрном университете имени К.И. Скрябина.</w:t>
      </w:r>
    </w:p>
    <w:tbl>
      <w:tblPr>
        <w:tblStyle w:val="af"/>
        <w:tblW w:w="94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613"/>
        <w:gridCol w:w="3472"/>
        <w:gridCol w:w="2345"/>
      </w:tblGrid>
      <w:tr w:rsidR="000546F2">
        <w:tc>
          <w:tcPr>
            <w:tcW w:w="3613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УМО       </w:t>
            </w:r>
          </w:p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2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</w:p>
        </w:tc>
        <w:tc>
          <w:tcPr>
            <w:tcW w:w="2345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Иргашев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А.Ш.</w:t>
            </w:r>
          </w:p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546F2" w:rsidRDefault="000546F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546F2" w:rsidRDefault="007A4F73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Составители:</w:t>
      </w:r>
    </w:p>
    <w:p w:rsidR="000546F2" w:rsidRDefault="000546F2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0"/>
        <w:tblW w:w="943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90"/>
        <w:gridCol w:w="3075"/>
        <w:gridCol w:w="4365"/>
      </w:tblGrid>
      <w:tr w:rsidR="000546F2">
        <w:tc>
          <w:tcPr>
            <w:tcW w:w="1990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Батыкова А.Ж.</w:t>
            </w:r>
          </w:p>
        </w:tc>
        <w:tc>
          <w:tcPr>
            <w:tcW w:w="3075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546F2" w:rsidRDefault="007A4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Руководитель секции,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к.т.н., доцент.  заведующий кафедрой «Землеустройство и кадастры» КНАУ, </w:t>
            </w:r>
          </w:p>
          <w:p w:rsidR="000546F2" w:rsidRDefault="000546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46F2">
        <w:trPr>
          <w:trHeight w:val="861"/>
        </w:trPr>
        <w:tc>
          <w:tcPr>
            <w:tcW w:w="1990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Денисов В.В.    </w:t>
            </w:r>
          </w:p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Члены секции: </w:t>
            </w:r>
          </w:p>
        </w:tc>
        <w:tc>
          <w:tcPr>
            <w:tcW w:w="3075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зам. руководителя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секции, к.э.н. профессор кафедры «Землеустройство и кадастры» КНАУ, </w:t>
            </w:r>
          </w:p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46F2">
        <w:tc>
          <w:tcPr>
            <w:tcW w:w="1990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Сукенбаев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3075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546F2" w:rsidRDefault="007A4F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доцента кафедры «Землеустройство и кадастры» КНАУ, к.т.н.                      </w:t>
            </w:r>
          </w:p>
        </w:tc>
      </w:tr>
      <w:tr w:rsidR="000546F2">
        <w:tc>
          <w:tcPr>
            <w:tcW w:w="1990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А.Т.</w:t>
            </w:r>
          </w:p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5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Государственного учреждения «Кадастр» при Государственном агентстве по земельным ресурсам при Правительстве КР</w:t>
            </w:r>
          </w:p>
        </w:tc>
      </w:tr>
      <w:tr w:rsidR="000546F2">
        <w:tc>
          <w:tcPr>
            <w:tcW w:w="1990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Исабеков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 </w:t>
            </w:r>
          </w:p>
        </w:tc>
        <w:tc>
          <w:tcPr>
            <w:tcW w:w="3075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Государственной службы по геодезии и картографии при Государственном агентстве по земельным ресурсам при Правительстве КР </w:t>
            </w:r>
          </w:p>
        </w:tc>
      </w:tr>
      <w:tr w:rsidR="000546F2">
        <w:tc>
          <w:tcPr>
            <w:tcW w:w="1990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Касмалиев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Ч.К.</w:t>
            </w:r>
          </w:p>
        </w:tc>
        <w:tc>
          <w:tcPr>
            <w:tcW w:w="3075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546F2" w:rsidRDefault="007A4F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ГПИ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Кыргызгипрозем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46F2">
        <w:tc>
          <w:tcPr>
            <w:tcW w:w="1990" w:type="dxa"/>
          </w:tcPr>
          <w:p w:rsidR="000546F2" w:rsidRDefault="007A4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Чымыров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А.У.</w:t>
            </w:r>
          </w:p>
        </w:tc>
        <w:tc>
          <w:tcPr>
            <w:tcW w:w="3075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546F2" w:rsidRDefault="007A4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К.т.н., доцент,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профессора, заведующий кафедрой «Геодезия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геоинформатика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(КГУСТА)</w:t>
            </w:r>
          </w:p>
          <w:p w:rsidR="000546F2" w:rsidRDefault="000546F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46F2">
        <w:tc>
          <w:tcPr>
            <w:tcW w:w="1990" w:type="dxa"/>
          </w:tcPr>
          <w:p w:rsidR="000546F2" w:rsidRDefault="007A4F7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Тойчубек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уулу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Алтынбек</w:t>
            </w:r>
            <w:proofErr w:type="spellEnd"/>
          </w:p>
        </w:tc>
        <w:tc>
          <w:tcPr>
            <w:tcW w:w="3075" w:type="dxa"/>
          </w:tcPr>
          <w:p w:rsidR="000546F2" w:rsidRDefault="00054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5" w:type="dxa"/>
          </w:tcPr>
          <w:p w:rsidR="000546F2" w:rsidRDefault="007A4F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16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к.э.н., доцент, заведующий кафедрой «Управление и бизнес» Института   Инновационных Профессий КГУСТА (КГУСТА)</w:t>
            </w:r>
          </w:p>
        </w:tc>
      </w:tr>
    </w:tbl>
    <w:p w:rsidR="000546F2" w:rsidRDefault="000546F2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0546F2">
      <w:pgSz w:w="11906" w:h="16838"/>
      <w:pgMar w:top="1134" w:right="991" w:bottom="709" w:left="1700" w:header="709" w:footer="709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10861"/>
    <w:multiLevelType w:val="multilevel"/>
    <w:tmpl w:val="3D88D48E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AF03892"/>
    <w:multiLevelType w:val="multilevel"/>
    <w:tmpl w:val="FE3860D4"/>
    <w:lvl w:ilvl="0">
      <w:start w:val="1"/>
      <w:numFmt w:val="bullet"/>
      <w:lvlText w:val="●"/>
      <w:lvlJc w:val="left"/>
      <w:pPr>
        <w:ind w:left="644" w:hanging="359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25BB3CD1"/>
    <w:multiLevelType w:val="hybridMultilevel"/>
    <w:tmpl w:val="9D38FEC4"/>
    <w:lvl w:ilvl="0" w:tplc="73EA5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B5722"/>
    <w:multiLevelType w:val="multilevel"/>
    <w:tmpl w:val="150491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4CF20AE"/>
    <w:multiLevelType w:val="multilevel"/>
    <w:tmpl w:val="CEEA81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D896CD9"/>
    <w:multiLevelType w:val="multilevel"/>
    <w:tmpl w:val="0EAAEB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E0B31C4"/>
    <w:multiLevelType w:val="multilevel"/>
    <w:tmpl w:val="B07048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5820145E"/>
    <w:multiLevelType w:val="multilevel"/>
    <w:tmpl w:val="0734BE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626807B5"/>
    <w:multiLevelType w:val="multilevel"/>
    <w:tmpl w:val="C1E61F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63B865A4"/>
    <w:multiLevelType w:val="multilevel"/>
    <w:tmpl w:val="2534BA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656F2584"/>
    <w:multiLevelType w:val="multilevel"/>
    <w:tmpl w:val="06AA01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7E072FBF"/>
    <w:multiLevelType w:val="multilevel"/>
    <w:tmpl w:val="D6B0A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0"/>
  </w:num>
  <w:num w:numId="5">
    <w:abstractNumId w:val="10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6F2"/>
    <w:rsid w:val="000546F2"/>
    <w:rsid w:val="002578F0"/>
    <w:rsid w:val="00283FBD"/>
    <w:rsid w:val="002F797A"/>
    <w:rsid w:val="003C31B8"/>
    <w:rsid w:val="007A4F73"/>
    <w:rsid w:val="00DC149E"/>
    <w:rsid w:val="00E9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7B3F6-FDFF-46DA-B217-BDE26F9A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FBD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No Spacing"/>
    <w:uiPriority w:val="99"/>
    <w:qFormat/>
    <w:rsid w:val="00095FC0"/>
    <w:pPr>
      <w:spacing w:after="0" w:line="240" w:lineRule="auto"/>
    </w:pPr>
    <w:rPr>
      <w:rFonts w:eastAsia="Times New Roman" w:cs="Times New Roman"/>
    </w:rPr>
  </w:style>
  <w:style w:type="table" w:styleId="a5">
    <w:name w:val="Table Grid"/>
    <w:basedOn w:val="a1"/>
    <w:uiPriority w:val="99"/>
    <w:rsid w:val="00095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7"/>
    <w:semiHidden/>
    <w:locked/>
    <w:rsid w:val="00431D28"/>
    <w:rPr>
      <w:rFonts w:ascii="Arial" w:hAnsi="Arial" w:cs="Arial"/>
      <w:sz w:val="24"/>
      <w:szCs w:val="28"/>
    </w:rPr>
  </w:style>
  <w:style w:type="paragraph" w:styleId="a7">
    <w:name w:val="Body Text Indent"/>
    <w:aliases w:val="текст,Основной текст 1"/>
    <w:basedOn w:val="a"/>
    <w:link w:val="a6"/>
    <w:semiHidden/>
    <w:unhideWhenUsed/>
    <w:rsid w:val="00431D28"/>
    <w:pPr>
      <w:spacing w:after="120" w:line="240" w:lineRule="auto"/>
      <w:ind w:left="283"/>
    </w:pPr>
    <w:rPr>
      <w:rFonts w:ascii="Arial" w:eastAsiaTheme="minorHAnsi" w:hAnsi="Arial" w:cs="Arial"/>
      <w:sz w:val="24"/>
      <w:szCs w:val="28"/>
      <w:lang w:eastAsia="en-US"/>
    </w:rPr>
  </w:style>
  <w:style w:type="character" w:customStyle="1" w:styleId="10">
    <w:name w:val="Основной текст с отступом Знак1"/>
    <w:basedOn w:val="a0"/>
    <w:uiPriority w:val="99"/>
    <w:semiHidden/>
    <w:rsid w:val="00431D28"/>
    <w:rPr>
      <w:rFonts w:eastAsiaTheme="minorEastAsia"/>
      <w:lang w:eastAsia="ru-RU"/>
    </w:rPr>
  </w:style>
  <w:style w:type="paragraph" w:styleId="20">
    <w:name w:val="Body Text Indent 2"/>
    <w:basedOn w:val="a"/>
    <w:link w:val="21"/>
    <w:semiHidden/>
    <w:unhideWhenUsed/>
    <w:rsid w:val="008F53A6"/>
    <w:pPr>
      <w:spacing w:after="120" w:line="480" w:lineRule="auto"/>
      <w:ind w:left="283"/>
    </w:pPr>
    <w:rPr>
      <w:rFonts w:ascii="Arial" w:eastAsia="Times New Roman" w:hAnsi="Arial" w:cs="Arial"/>
      <w:sz w:val="24"/>
      <w:szCs w:val="28"/>
    </w:rPr>
  </w:style>
  <w:style w:type="character" w:customStyle="1" w:styleId="21">
    <w:name w:val="Основной текст с отступом 2 Знак"/>
    <w:basedOn w:val="a0"/>
    <w:link w:val="20"/>
    <w:semiHidden/>
    <w:rsid w:val="008F53A6"/>
    <w:rPr>
      <w:rFonts w:ascii="Arial" w:eastAsia="Times New Roman" w:hAnsi="Arial" w:cs="Arial"/>
      <w:sz w:val="24"/>
      <w:szCs w:val="28"/>
      <w:lang w:eastAsia="ru-RU"/>
    </w:rPr>
  </w:style>
  <w:style w:type="table" w:customStyle="1" w:styleId="11">
    <w:name w:val="Сетка таблицы1"/>
    <w:basedOn w:val="a1"/>
    <w:next w:val="a5"/>
    <w:uiPriority w:val="99"/>
    <w:rsid w:val="004C748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5"/>
    <w:uiPriority w:val="99"/>
    <w:rsid w:val="003C316D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EF2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A35E25"/>
    <w:pPr>
      <w:ind w:left="720"/>
      <w:contextualSpacing/>
    </w:pPr>
  </w:style>
  <w:style w:type="character" w:customStyle="1" w:styleId="FontStyle75">
    <w:name w:val="Font Style75"/>
    <w:rsid w:val="00F23DE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4">
    <w:name w:val="Font Style74"/>
    <w:rsid w:val="00F23DE9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rsid w:val="00F166C8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5014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8">
    <w:name w:val="Font Style78"/>
    <w:rsid w:val="0095429C"/>
    <w:rPr>
      <w:rFonts w:ascii="Times New Roman" w:hAnsi="Times New Roman" w:cs="Times New Roman"/>
      <w:b/>
      <w:bCs/>
      <w:i/>
      <w:iCs/>
      <w:sz w:val="16"/>
      <w:szCs w:val="16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4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bS37g9GR0GExp6YTtfKHJpWVmw==">AMUW2mW8uloN/qw7x95Uk0ktBxTPPQi9nUdZtPXoOz/QpswMopjaWlhfhKBq00dRM5Ta7Hw/Bo0KKKxLWAf+aKH0RiVIntWStysdDakKtqFPTkouGnzrDkofN/zDTpdknaSR6H8X6qH0SJA/bPJqmZfg20Pn9XqYOScNBZRghk+lFcjf2TvcQCQ=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5886</Words>
  <Characters>33551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7</cp:revision>
  <dcterms:created xsi:type="dcterms:W3CDTF">2020-04-20T09:37:00Z</dcterms:created>
  <dcterms:modified xsi:type="dcterms:W3CDTF">2021-06-21T05:52:00Z</dcterms:modified>
</cp:coreProperties>
</file>